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rsidTr="00CF0452">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B76A49" w:rsidRPr="00B76A49" w:rsidRDefault="00B76A49" w:rsidP="00B76A49">
            <w:pPr>
              <w:pStyle w:val="a3"/>
              <w:rPr>
                <w:rFonts w:ascii="Times New Roman" w:hAnsi="Times New Roman" w:cs="Times New Roman"/>
                <w:sz w:val="28"/>
                <w:szCs w:val="28"/>
                <w:lang w:eastAsia="uk-UA"/>
              </w:rPr>
            </w:pPr>
            <w:r w:rsidRPr="00881F07">
              <w:rPr>
                <w:rFonts w:ascii="Times New Roman" w:hAnsi="Times New Roman" w:cs="Times New Roman"/>
                <w:b/>
                <w:bCs/>
                <w:i/>
              </w:rPr>
              <w:t xml:space="preserve"> </w:t>
            </w:r>
            <w:r w:rsidRPr="00B76A49">
              <w:rPr>
                <w:rFonts w:ascii="Times New Roman" w:hAnsi="Times New Roman" w:cs="Times New Roman"/>
                <w:bCs/>
                <w:color w:val="000000"/>
                <w:sz w:val="24"/>
                <w:szCs w:val="24"/>
              </w:rPr>
              <w:t>Вертольоти, літаки, космічні та інші літальні апарати з двигуном за кодом  ДК 021:2015:</w:t>
            </w:r>
            <w:r w:rsidRPr="00B76A49">
              <w:rPr>
                <w:rFonts w:ascii="Arial" w:hAnsi="Arial" w:cs="Arial"/>
                <w:color w:val="333333"/>
                <w:sz w:val="24"/>
                <w:szCs w:val="24"/>
              </w:rPr>
              <w:t xml:space="preserve"> </w:t>
            </w:r>
            <w:r w:rsidRPr="00B76A49">
              <w:rPr>
                <w:rFonts w:ascii="Times New Roman" w:hAnsi="Times New Roman" w:cs="Times New Roman"/>
                <w:bCs/>
                <w:color w:val="000000"/>
                <w:sz w:val="24"/>
                <w:szCs w:val="24"/>
              </w:rPr>
              <w:t>34710000-7 (</w:t>
            </w:r>
            <w:r w:rsidRPr="00B76A49">
              <w:rPr>
                <w:rFonts w:ascii="Times New Roman" w:hAnsi="Times New Roman" w:cs="Times New Roman"/>
                <w:sz w:val="24"/>
                <w:szCs w:val="24"/>
              </w:rPr>
              <w:t>Безпілотні авіаційні комплекси «Чаклун» для потреб ЗСУ та інших військових формувань</w:t>
            </w:r>
            <w:r w:rsidRPr="00B76A49">
              <w:rPr>
                <w:rFonts w:ascii="Times New Roman" w:hAnsi="Times New Roman" w:cs="Times New Roman"/>
                <w:sz w:val="24"/>
                <w:szCs w:val="24"/>
                <w:lang w:eastAsia="uk-UA"/>
              </w:rPr>
              <w:t xml:space="preserve"> «або еквівалент»).</w:t>
            </w:r>
          </w:p>
          <w:p w:rsidR="001F0BAA" w:rsidRPr="0043420A" w:rsidRDefault="001F0BAA" w:rsidP="007D48C7">
            <w:pPr>
              <w:ind w:right="-2"/>
              <w:contextualSpacing/>
              <w:jc w:val="both"/>
              <w:rPr>
                <w:rFonts w:ascii="Times New Roman" w:hAnsi="Times New Roman" w:cs="Times New Roman"/>
                <w:color w:val="333333"/>
                <w:sz w:val="24"/>
                <w:szCs w:val="24"/>
                <w:lang w:eastAsia="uk-UA"/>
              </w:rPr>
            </w:pP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B76A49">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3420A">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B76A49">
              <w:rPr>
                <w:rFonts w:ascii="Times New Roman" w:eastAsia="Times New Roman" w:hAnsi="Times New Roman" w:cs="Times New Roman"/>
                <w:color w:val="333333"/>
                <w:sz w:val="24"/>
                <w:szCs w:val="24"/>
                <w:lang w:eastAsia="uk-UA"/>
              </w:rPr>
              <w:t>10</w:t>
            </w:r>
            <w:r w:rsidR="00045C3C">
              <w:rPr>
                <w:rFonts w:ascii="Times New Roman" w:eastAsia="Times New Roman" w:hAnsi="Times New Roman" w:cs="Times New Roman"/>
                <w:color w:val="333333"/>
                <w:sz w:val="24"/>
                <w:szCs w:val="24"/>
                <w:lang w:eastAsia="uk-UA"/>
              </w:rPr>
              <w:t>-</w:t>
            </w:r>
            <w:r w:rsidR="00B76A49">
              <w:rPr>
                <w:rFonts w:ascii="Times New Roman" w:eastAsia="Times New Roman" w:hAnsi="Times New Roman" w:cs="Times New Roman"/>
                <w:color w:val="333333"/>
                <w:sz w:val="24"/>
                <w:szCs w:val="24"/>
                <w:lang w:eastAsia="uk-UA"/>
              </w:rPr>
              <w:t>16</w:t>
            </w:r>
            <w:r w:rsidR="00045C3C">
              <w:rPr>
                <w:rFonts w:ascii="Times New Roman" w:eastAsia="Times New Roman" w:hAnsi="Times New Roman" w:cs="Times New Roman"/>
                <w:color w:val="333333"/>
                <w:sz w:val="24"/>
                <w:szCs w:val="24"/>
                <w:lang w:eastAsia="uk-UA"/>
              </w:rPr>
              <w:t>-</w:t>
            </w:r>
            <w:r w:rsidR="00973910">
              <w:rPr>
                <w:rFonts w:ascii="Times New Roman" w:eastAsia="Times New Roman" w:hAnsi="Times New Roman" w:cs="Times New Roman"/>
                <w:color w:val="333333"/>
                <w:sz w:val="24"/>
                <w:szCs w:val="24"/>
                <w:lang w:eastAsia="uk-UA"/>
              </w:rPr>
              <w:t>00</w:t>
            </w:r>
            <w:r w:rsidR="00B76A49">
              <w:rPr>
                <w:rFonts w:ascii="Times New Roman" w:eastAsia="Times New Roman" w:hAnsi="Times New Roman" w:cs="Times New Roman"/>
                <w:color w:val="333333"/>
                <w:sz w:val="24"/>
                <w:szCs w:val="24"/>
                <w:lang w:eastAsia="uk-UA"/>
              </w:rPr>
              <w:t>1277</w:t>
            </w:r>
            <w:r w:rsidR="00100000">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CF0452">
        <w:trPr>
          <w:trHeight w:val="3064"/>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B4EEB" w:rsidRPr="005E19DA" w:rsidRDefault="00DB4EEB" w:rsidP="00DB4EEB">
            <w:pPr>
              <w:spacing w:after="0" w:line="240" w:lineRule="auto"/>
              <w:ind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w:t>
            </w:r>
          </w:p>
          <w:p w:rsidR="00E74AFB" w:rsidRDefault="00DB4EEB" w:rsidP="00DB4EEB">
            <w:pPr>
              <w:spacing w:after="0" w:line="240" w:lineRule="auto"/>
              <w:ind w:right="-108" w:firstLine="284"/>
              <w:jc w:val="both"/>
              <w:rPr>
                <w:rFonts w:ascii="Times New Roman" w:eastAsia="Times New Roman" w:hAnsi="Times New Roman"/>
                <w:sz w:val="24"/>
                <w:szCs w:val="24"/>
              </w:rPr>
            </w:pPr>
            <w:r w:rsidRPr="005E19DA">
              <w:rPr>
                <w:rFonts w:ascii="Times New Roman" w:hAnsi="Times New Roman" w:cs="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E19DA">
              <w:rPr>
                <w:rFonts w:ascii="Times New Roman" w:hAnsi="Times New Roman" w:cs="Times New Roman"/>
                <w:sz w:val="24"/>
                <w:szCs w:val="24"/>
              </w:rPr>
              <w:t>закупівель</w:t>
            </w:r>
            <w:proofErr w:type="spellEnd"/>
            <w:r w:rsidRPr="005E19DA">
              <w:rPr>
                <w:rFonts w:ascii="Times New Roman" w:hAnsi="Times New Roman" w:cs="Times New Roman"/>
                <w:sz w:val="24"/>
                <w:szCs w:val="24"/>
              </w:rPr>
              <w:t xml:space="preserve"> «Прозоро», тощо</w:t>
            </w:r>
            <w:r w:rsidR="00070A7C">
              <w:rPr>
                <w:rFonts w:ascii="Times New Roman" w:hAnsi="Times New Roman" w:cs="Times New Roman"/>
                <w:sz w:val="24"/>
                <w:szCs w:val="24"/>
              </w:rPr>
              <w:t>)</w:t>
            </w:r>
            <w:r w:rsidRPr="005E19DA">
              <w:rPr>
                <w:rFonts w:ascii="Times New Roman" w:hAnsi="Times New Roman" w:cs="Times New Roman"/>
                <w:sz w:val="24"/>
                <w:szCs w:val="24"/>
              </w:rPr>
              <w:t>.</w:t>
            </w:r>
          </w:p>
          <w:p w:rsidR="00B43BDF" w:rsidRPr="00956F7B" w:rsidRDefault="00973910" w:rsidP="00B76A49">
            <w:pPr>
              <w:spacing w:after="0" w:line="240" w:lineRule="auto"/>
              <w:ind w:right="-108" w:firstLine="284"/>
              <w:jc w:val="both"/>
              <w:rPr>
                <w:rFonts w:eastAsia="Times New Roman"/>
                <w:sz w:val="24"/>
                <w:szCs w:val="24"/>
                <w:lang w:eastAsia="uk-UA"/>
              </w:rPr>
            </w:pPr>
            <w:r>
              <w:rPr>
                <w:rFonts w:ascii="Times New Roman" w:eastAsia="Times New Roman" w:hAnsi="Times New Roman"/>
                <w:sz w:val="24"/>
                <w:szCs w:val="24"/>
              </w:rPr>
              <w:t xml:space="preserve">Очікувана вартість предмета закупівлі , враховуючи необхідну кількість, складає </w:t>
            </w:r>
            <w:r w:rsidR="00B76A49">
              <w:rPr>
                <w:rFonts w:ascii="Times New Roman" w:eastAsia="Times New Roman" w:hAnsi="Times New Roman"/>
                <w:sz w:val="24"/>
                <w:szCs w:val="24"/>
              </w:rPr>
              <w:t>21250</w:t>
            </w:r>
            <w:r w:rsidR="00AE1ADC">
              <w:rPr>
                <w:rFonts w:ascii="Times New Roman" w:eastAsia="Times New Roman" w:hAnsi="Times New Roman"/>
                <w:sz w:val="24"/>
                <w:szCs w:val="24"/>
              </w:rPr>
              <w:t xml:space="preserve"> тис.</w:t>
            </w:r>
            <w:r>
              <w:rPr>
                <w:rFonts w:ascii="Times New Roman" w:eastAsia="Times New Roman" w:hAnsi="Times New Roman"/>
                <w:sz w:val="24"/>
                <w:szCs w:val="24"/>
              </w:rPr>
              <w:t xml:space="preserve"> грн. 00 коп.</w:t>
            </w:r>
          </w:p>
        </w:tc>
      </w:tr>
      <w:tr w:rsidR="001F0BAA" w:rsidRPr="001F0BAA" w:rsidTr="00CF0452">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5F7F1D" w:rsidRDefault="00713751" w:rsidP="005F7F1D">
            <w:pPr>
              <w:spacing w:after="0" w:line="240" w:lineRule="auto"/>
              <w:ind w:right="-108"/>
              <w:jc w:val="both"/>
              <w:rPr>
                <w:rFonts w:ascii="Times New Roman" w:eastAsia="Times New Roman" w:hAnsi="Times New Roman"/>
                <w:sz w:val="24"/>
                <w:szCs w:val="24"/>
              </w:rPr>
            </w:pPr>
            <w:r w:rsidRPr="00CF0452">
              <w:rPr>
                <w:sz w:val="24"/>
                <w:szCs w:val="24"/>
              </w:rPr>
              <w:t xml:space="preserve">  </w:t>
            </w:r>
            <w:r w:rsidR="00BB42D2">
              <w:rPr>
                <w:sz w:val="24"/>
                <w:szCs w:val="24"/>
              </w:rPr>
              <w:t xml:space="preserve">   </w:t>
            </w:r>
            <w:r w:rsidR="00CF0452" w:rsidRPr="00CF0452">
              <w:rPr>
                <w:rFonts w:ascii="Times New Roman" w:eastAsia="Times New Roman" w:hAnsi="Times New Roman"/>
                <w:sz w:val="24"/>
                <w:szCs w:val="24"/>
              </w:rPr>
              <w:t>Розмір бюджетного при</w:t>
            </w:r>
            <w:r w:rsidR="00CF0452">
              <w:rPr>
                <w:rFonts w:ascii="Times New Roman" w:eastAsia="Times New Roman" w:hAnsi="Times New Roman"/>
                <w:sz w:val="24"/>
                <w:szCs w:val="24"/>
              </w:rPr>
              <w:t>значе</w:t>
            </w:r>
            <w:r w:rsidR="005F7F1D">
              <w:rPr>
                <w:rFonts w:ascii="Times New Roman" w:eastAsia="Times New Roman" w:hAnsi="Times New Roman"/>
                <w:sz w:val="24"/>
                <w:szCs w:val="24"/>
              </w:rPr>
              <w:t xml:space="preserve">ння визначено відповідно до змін </w:t>
            </w:r>
          </w:p>
          <w:p w:rsidR="005F7F1D" w:rsidRDefault="005F7F1D" w:rsidP="005F7F1D">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 д</w:t>
            </w:r>
            <w:r w:rsidR="00CF0452">
              <w:rPr>
                <w:rFonts w:ascii="Times New Roman" w:eastAsia="Times New Roman" w:hAnsi="Times New Roman"/>
                <w:sz w:val="24"/>
                <w:szCs w:val="24"/>
              </w:rPr>
              <w:t xml:space="preserve">о </w:t>
            </w:r>
            <w:r w:rsidR="00B76A49">
              <w:rPr>
                <w:rFonts w:ascii="Times New Roman" w:eastAsia="Times New Roman" w:hAnsi="Times New Roman"/>
                <w:sz w:val="24"/>
                <w:szCs w:val="24"/>
              </w:rPr>
              <w:t xml:space="preserve">бюджету, згідно яких були виділені додаткові кошти </w:t>
            </w:r>
            <w:r w:rsidR="00CF0452">
              <w:rPr>
                <w:rFonts w:ascii="Times New Roman" w:eastAsia="Times New Roman" w:hAnsi="Times New Roman"/>
                <w:sz w:val="24"/>
                <w:szCs w:val="24"/>
              </w:rPr>
              <w:t xml:space="preserve"> по </w:t>
            </w:r>
            <w:r w:rsidR="00CF0452" w:rsidRPr="00CF0452">
              <w:rPr>
                <w:rFonts w:ascii="Times New Roman" w:eastAsia="Times New Roman" w:hAnsi="Times New Roman"/>
                <w:sz w:val="24"/>
                <w:szCs w:val="24"/>
              </w:rPr>
              <w:t xml:space="preserve"> КПКВК 0218240</w:t>
            </w:r>
            <w:r w:rsidR="00CF0452">
              <w:rPr>
                <w:rFonts w:ascii="Times New Roman" w:eastAsia="Times New Roman" w:hAnsi="Times New Roman"/>
                <w:sz w:val="24"/>
                <w:szCs w:val="24"/>
              </w:rPr>
              <w:t xml:space="preserve"> «Заходи та роботи з територіальної оборони», в тому числі виконання «Програми </w:t>
            </w:r>
            <w:r w:rsidR="00BB42D2">
              <w:rPr>
                <w:rFonts w:ascii="Times New Roman" w:eastAsia="Times New Roman" w:hAnsi="Times New Roman"/>
                <w:sz w:val="24"/>
                <w:szCs w:val="24"/>
              </w:rPr>
              <w:t xml:space="preserve"> </w:t>
            </w:r>
            <w:r w:rsidR="00CF0452">
              <w:rPr>
                <w:rFonts w:ascii="Times New Roman" w:eastAsia="Times New Roman" w:hAnsi="Times New Roman"/>
                <w:sz w:val="24"/>
                <w:szCs w:val="24"/>
              </w:rPr>
              <w:t xml:space="preserve">заходів забезпечення обороноздатності військових частин та інших військових формувань Вінницького гарнізону, територіальної </w:t>
            </w:r>
            <w:r w:rsidR="00BB42D2">
              <w:rPr>
                <w:rFonts w:ascii="Times New Roman" w:eastAsia="Times New Roman" w:hAnsi="Times New Roman"/>
                <w:sz w:val="24"/>
                <w:szCs w:val="24"/>
              </w:rPr>
              <w:t>оборони та мобілізаційної підготовки на території Вінницької міської територіал</w:t>
            </w:r>
            <w:r w:rsidR="00973910">
              <w:rPr>
                <w:rFonts w:ascii="Times New Roman" w:eastAsia="Times New Roman" w:hAnsi="Times New Roman"/>
                <w:sz w:val="24"/>
                <w:szCs w:val="24"/>
              </w:rPr>
              <w:t>ьної громад</w:t>
            </w:r>
            <w:r w:rsidR="00AE1ADC">
              <w:rPr>
                <w:rFonts w:ascii="Times New Roman" w:eastAsia="Times New Roman" w:hAnsi="Times New Roman"/>
                <w:sz w:val="24"/>
                <w:szCs w:val="24"/>
              </w:rPr>
              <w:t xml:space="preserve">и на 2021-2025 роки» і складає </w:t>
            </w:r>
            <w:r w:rsidR="00B76A49">
              <w:rPr>
                <w:rFonts w:ascii="Times New Roman" w:eastAsia="Times New Roman" w:hAnsi="Times New Roman"/>
                <w:sz w:val="24"/>
                <w:szCs w:val="24"/>
              </w:rPr>
              <w:t>21250</w:t>
            </w:r>
            <w:r w:rsidR="00AE1ADC">
              <w:rPr>
                <w:rFonts w:ascii="Times New Roman" w:eastAsia="Times New Roman" w:hAnsi="Times New Roman"/>
                <w:sz w:val="24"/>
                <w:szCs w:val="24"/>
              </w:rPr>
              <w:t xml:space="preserve"> тис.</w:t>
            </w:r>
            <w:r w:rsidR="00973910">
              <w:rPr>
                <w:rFonts w:ascii="Times New Roman" w:eastAsia="Times New Roman" w:hAnsi="Times New Roman"/>
                <w:sz w:val="24"/>
                <w:szCs w:val="24"/>
              </w:rPr>
              <w:t xml:space="preserve"> грн. 00 коп.</w:t>
            </w:r>
          </w:p>
          <w:p w:rsidR="00FA4E3E" w:rsidRPr="009B4D03" w:rsidRDefault="00FA4E3E" w:rsidP="005F7F1D">
            <w:pPr>
              <w:spacing w:after="0" w:line="240" w:lineRule="auto"/>
              <w:ind w:right="-108"/>
              <w:jc w:val="both"/>
              <w:rPr>
                <w:lang w:eastAsia="uk-UA"/>
              </w:rPr>
            </w:pPr>
          </w:p>
        </w:tc>
      </w:tr>
      <w:tr w:rsidR="001F0BAA" w:rsidRPr="001F0BAA" w:rsidTr="00CF0452">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 xml:space="preserve">Обґрунтування технічних та якісних характеристик </w:t>
            </w:r>
            <w:r w:rsidRPr="001F0BAA">
              <w:rPr>
                <w:rFonts w:ascii="Times New Roman" w:eastAsia="Times New Roman" w:hAnsi="Times New Roman" w:cs="Times New Roman"/>
                <w:b/>
                <w:bCs/>
                <w:i/>
                <w:iCs/>
                <w:color w:val="333333"/>
                <w:sz w:val="24"/>
                <w:szCs w:val="24"/>
                <w:lang w:eastAsia="uk-UA"/>
              </w:rPr>
              <w:lastRenderedPageBreak/>
              <w:t>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7308B7" w:rsidRDefault="00FF0ECD" w:rsidP="007308B7">
            <w:pPr>
              <w:pStyle w:val="ab"/>
              <w:tabs>
                <w:tab w:val="left" w:pos="567"/>
              </w:tabs>
              <w:ind w:left="0"/>
              <w:jc w:val="both"/>
              <w:rPr>
                <w:rFonts w:ascii="Times New Roman" w:hAnsi="Times New Roman"/>
                <w:sz w:val="24"/>
                <w:szCs w:val="24"/>
                <w:lang w:val="uk-UA" w:eastAsia="uk-UA"/>
              </w:rPr>
            </w:pPr>
            <w:r>
              <w:rPr>
                <w:rFonts w:ascii="Times New Roman" w:hAnsi="Times New Roman"/>
                <w:sz w:val="24"/>
                <w:szCs w:val="24"/>
                <w:lang w:eastAsia="uk-UA"/>
              </w:rPr>
              <w:lastRenderedPageBreak/>
              <w:t xml:space="preserve"> </w:t>
            </w:r>
            <w:r w:rsidR="007308B7">
              <w:rPr>
                <w:rFonts w:ascii="Times New Roman" w:hAnsi="Times New Roman"/>
                <w:sz w:val="24"/>
                <w:szCs w:val="24"/>
                <w:lang w:val="uk-UA" w:eastAsia="uk-UA"/>
              </w:rPr>
              <w:t>Інформація про необхідні технічні та якісні характеристики предмета закупівлі зазначені в Додатку 5 до ТД.</w:t>
            </w:r>
          </w:p>
          <w:p w:rsidR="00B76A49" w:rsidRPr="00B76A49" w:rsidRDefault="00B76A49" w:rsidP="007308B7">
            <w:pPr>
              <w:pStyle w:val="ab"/>
              <w:tabs>
                <w:tab w:val="left" w:pos="567"/>
              </w:tabs>
              <w:ind w:left="0"/>
              <w:jc w:val="both"/>
              <w:rPr>
                <w:rFonts w:ascii="Times New Roman" w:hAnsi="Times New Roman"/>
                <w:sz w:val="24"/>
                <w:szCs w:val="24"/>
                <w:lang w:val="uk-UA" w:eastAsia="uk-UA"/>
              </w:rPr>
            </w:pPr>
            <w:r>
              <w:rPr>
                <w:rFonts w:ascii="Times New Roman" w:hAnsi="Times New Roman"/>
                <w:color w:val="444444"/>
                <w:sz w:val="24"/>
                <w:szCs w:val="24"/>
                <w:shd w:val="clear" w:color="auto" w:fill="FFFFFF"/>
                <w:lang w:val="uk-UA"/>
              </w:rPr>
              <w:t xml:space="preserve">  </w:t>
            </w:r>
            <w:r w:rsidRPr="00B76A49">
              <w:rPr>
                <w:rFonts w:ascii="Times New Roman" w:hAnsi="Times New Roman"/>
                <w:color w:val="444444"/>
                <w:sz w:val="24"/>
                <w:szCs w:val="24"/>
                <w:shd w:val="clear" w:color="auto" w:fill="FFFFFF"/>
              </w:rPr>
              <w:t>Якість предмет</w:t>
            </w:r>
            <w:r>
              <w:rPr>
                <w:rFonts w:ascii="Times New Roman" w:hAnsi="Times New Roman"/>
                <w:color w:val="444444"/>
                <w:sz w:val="24"/>
                <w:szCs w:val="24"/>
                <w:shd w:val="clear" w:color="auto" w:fill="FFFFFF"/>
                <w:lang w:val="uk-UA"/>
              </w:rPr>
              <w:t>а</w:t>
            </w:r>
            <w:r w:rsidRPr="00B76A49">
              <w:rPr>
                <w:rFonts w:ascii="Times New Roman" w:hAnsi="Times New Roman"/>
                <w:color w:val="444444"/>
                <w:sz w:val="24"/>
                <w:szCs w:val="24"/>
                <w:shd w:val="clear" w:color="auto" w:fill="FFFFFF"/>
              </w:rPr>
              <w:t xml:space="preserve"> закупівлі  повинна відповідати вимогам технічних умов заводу-виробника.  Постачальник  гарантує високу якість  техніки протягом гарантійного строку зазначеного заводом виробником. Упаковка предмет</w:t>
            </w:r>
            <w:r>
              <w:rPr>
                <w:rFonts w:ascii="Times New Roman" w:hAnsi="Times New Roman"/>
                <w:color w:val="444444"/>
                <w:sz w:val="24"/>
                <w:szCs w:val="24"/>
                <w:shd w:val="clear" w:color="auto" w:fill="FFFFFF"/>
                <w:lang w:val="uk-UA"/>
              </w:rPr>
              <w:t>а</w:t>
            </w:r>
            <w:bookmarkStart w:id="0" w:name="_GoBack"/>
            <w:bookmarkEnd w:id="0"/>
            <w:r w:rsidRPr="00B76A49">
              <w:rPr>
                <w:rFonts w:ascii="Times New Roman" w:hAnsi="Times New Roman"/>
                <w:color w:val="444444"/>
                <w:sz w:val="24"/>
                <w:szCs w:val="24"/>
                <w:shd w:val="clear" w:color="auto" w:fill="FFFFFF"/>
              </w:rPr>
              <w:t xml:space="preserve"> </w:t>
            </w:r>
            <w:r w:rsidRPr="00B76A49">
              <w:rPr>
                <w:rFonts w:ascii="Times New Roman" w:hAnsi="Times New Roman"/>
                <w:color w:val="444444"/>
                <w:sz w:val="24"/>
                <w:szCs w:val="24"/>
                <w:shd w:val="clear" w:color="auto" w:fill="FFFFFF"/>
              </w:rPr>
              <w:lastRenderedPageBreak/>
              <w:t>закупівлі  повинна забезпечувати цілісність товару та захист  від зовнішнього впливу а також мати маркування у відповідності з технічними умовами заводу-виробника.</w:t>
            </w:r>
          </w:p>
          <w:p w:rsidR="00B76A49" w:rsidRPr="00B76A49" w:rsidRDefault="00B76A49" w:rsidP="00B76A4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B76A49">
              <w:rPr>
                <w:rFonts w:ascii="Times New Roman" w:eastAsia="Times New Roman" w:hAnsi="Times New Roman" w:cs="Times New Roman"/>
                <w:color w:val="444444"/>
                <w:sz w:val="24"/>
                <w:szCs w:val="24"/>
                <w:lang w:eastAsia="uk-UA"/>
              </w:rPr>
              <w:t>Ціна за одиницю товару повинна бути сформована з урахуванням витрат на завантаження, розвантаження, транспортних витрат до місця поставки, гарантійних зобов’язань та інших витрат.</w:t>
            </w:r>
          </w:p>
          <w:p w:rsidR="00B76A49" w:rsidRPr="00B76A49" w:rsidRDefault="00B76A49" w:rsidP="00B76A49">
            <w:pPr>
              <w:shd w:val="clear" w:color="auto" w:fill="FFFFFF"/>
              <w:spacing w:after="0" w:line="240" w:lineRule="auto"/>
              <w:jc w:val="both"/>
              <w:rPr>
                <w:rFonts w:ascii="Times New Roman" w:eastAsia="Times New Roman" w:hAnsi="Times New Roman" w:cs="Times New Roman"/>
                <w:color w:val="444444"/>
                <w:sz w:val="24"/>
                <w:szCs w:val="24"/>
                <w:lang w:eastAsia="uk-UA"/>
              </w:rPr>
            </w:pPr>
            <w:r w:rsidRPr="00B76A49">
              <w:rPr>
                <w:rFonts w:ascii="Times New Roman" w:eastAsia="Times New Roman" w:hAnsi="Times New Roman" w:cs="Times New Roman"/>
                <w:color w:val="444444"/>
                <w:sz w:val="24"/>
                <w:szCs w:val="24"/>
                <w:lang w:eastAsia="uk-UA"/>
              </w:rPr>
              <w:t>Товар, що пропонується учасником, повинен бути новим, упакованим у заводську упаковку, що забезпечує його збереження при перевезенні та зберіганні, не пошкодженим, з відповідним маркуванням щодо продукції, що постачається. Упаковка повинна бути безпечною при експлуатації, перевезенні</w:t>
            </w:r>
            <w:r w:rsidRPr="00B76A49">
              <w:rPr>
                <w:rFonts w:ascii="Arial" w:eastAsia="Times New Roman" w:hAnsi="Arial" w:cs="Arial"/>
                <w:color w:val="444444"/>
                <w:sz w:val="21"/>
                <w:szCs w:val="21"/>
                <w:lang w:eastAsia="uk-UA"/>
              </w:rPr>
              <w:t xml:space="preserve"> </w:t>
            </w:r>
            <w:r w:rsidRPr="00B76A49">
              <w:rPr>
                <w:rFonts w:ascii="Times New Roman" w:eastAsia="Times New Roman" w:hAnsi="Times New Roman" w:cs="Times New Roman"/>
                <w:color w:val="444444"/>
                <w:sz w:val="24"/>
                <w:szCs w:val="24"/>
                <w:lang w:eastAsia="uk-UA"/>
              </w:rPr>
              <w:t>та вантажно-розвантажувальних роботах.</w:t>
            </w:r>
          </w:p>
          <w:p w:rsidR="007308B7" w:rsidRDefault="007308B7" w:rsidP="007308B7">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 xml:space="preserve">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 </w:t>
            </w:r>
          </w:p>
          <w:p w:rsidR="007308B7" w:rsidRDefault="007308B7" w:rsidP="007308B7">
            <w:pPr>
              <w:pStyle w:val="ab"/>
              <w:tabs>
                <w:tab w:val="left" w:pos="567"/>
              </w:tabs>
              <w:ind w:left="0"/>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Якщо Учасником пропонується еквівалент товару до того, що вимагається Замовником, додатково у складі тендерної пропозиції Учасник надає</w:t>
            </w:r>
            <w:r w:rsidR="005F7F1D">
              <w:rPr>
                <w:rFonts w:ascii="Times New Roman" w:hAnsi="Times New Roman"/>
                <w:sz w:val="24"/>
                <w:szCs w:val="24"/>
                <w:lang w:val="uk-UA"/>
              </w:rPr>
              <w:t xml:space="preserve"> порівняльну </w:t>
            </w:r>
            <w:r>
              <w:rPr>
                <w:rFonts w:ascii="Times New Roman" w:hAnsi="Times New Roman"/>
                <w:sz w:val="24"/>
                <w:szCs w:val="24"/>
              </w:rPr>
              <w:t xml:space="preserve">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w:t>
            </w:r>
          </w:p>
          <w:p w:rsidR="007308B7" w:rsidRDefault="007308B7" w:rsidP="007308B7">
            <w:pPr>
              <w:pStyle w:val="ab"/>
              <w:tabs>
                <w:tab w:val="left" w:pos="567"/>
              </w:tabs>
              <w:ind w:left="0"/>
              <w:jc w:val="both"/>
              <w:rPr>
                <w:rFonts w:ascii="Times New Roman" w:hAnsi="Times New Roman"/>
                <w:color w:val="333333"/>
                <w:sz w:val="24"/>
                <w:szCs w:val="24"/>
                <w:lang w:val="uk-UA" w:eastAsia="uk-UA"/>
              </w:rPr>
            </w:pPr>
            <w:r>
              <w:rPr>
                <w:rFonts w:ascii="Times New Roman" w:hAnsi="Times New Roman"/>
                <w:sz w:val="24"/>
                <w:szCs w:val="24"/>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1F0BAA" w:rsidRPr="007308B7" w:rsidRDefault="001F0BAA" w:rsidP="0043420A">
            <w:pPr>
              <w:pStyle w:val="ab"/>
              <w:tabs>
                <w:tab w:val="left" w:pos="567"/>
              </w:tabs>
              <w:ind w:left="0"/>
              <w:jc w:val="both"/>
              <w:rPr>
                <w:rFonts w:ascii="Times New Roman" w:hAnsi="Times New Roman"/>
                <w:color w:val="333333"/>
                <w:sz w:val="24"/>
                <w:szCs w:val="24"/>
                <w:lang w:val="uk-UA" w:eastAsia="uk-UA"/>
              </w:rPr>
            </w:pP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7E32393"/>
    <w:multiLevelType w:val="multilevel"/>
    <w:tmpl w:val="ECC62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3"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8567B"/>
    <w:rsid w:val="001C7DA3"/>
    <w:rsid w:val="001F083E"/>
    <w:rsid w:val="001F0BAA"/>
    <w:rsid w:val="0021703B"/>
    <w:rsid w:val="00224819"/>
    <w:rsid w:val="002B1867"/>
    <w:rsid w:val="002C63FD"/>
    <w:rsid w:val="002E2FE6"/>
    <w:rsid w:val="0032572C"/>
    <w:rsid w:val="00336387"/>
    <w:rsid w:val="0037784B"/>
    <w:rsid w:val="003832A3"/>
    <w:rsid w:val="003B4258"/>
    <w:rsid w:val="0043420A"/>
    <w:rsid w:val="00443890"/>
    <w:rsid w:val="00444A6D"/>
    <w:rsid w:val="00453140"/>
    <w:rsid w:val="00561993"/>
    <w:rsid w:val="0059013D"/>
    <w:rsid w:val="005E0AEA"/>
    <w:rsid w:val="005F7F1D"/>
    <w:rsid w:val="006127C7"/>
    <w:rsid w:val="00664CC7"/>
    <w:rsid w:val="006A02E6"/>
    <w:rsid w:val="006A533A"/>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A315BF"/>
    <w:rsid w:val="00A44A94"/>
    <w:rsid w:val="00A84FD7"/>
    <w:rsid w:val="00AD183C"/>
    <w:rsid w:val="00AE1ADC"/>
    <w:rsid w:val="00AF4686"/>
    <w:rsid w:val="00B43BDF"/>
    <w:rsid w:val="00B50DE1"/>
    <w:rsid w:val="00B67BBC"/>
    <w:rsid w:val="00B76A49"/>
    <w:rsid w:val="00BB42D2"/>
    <w:rsid w:val="00C44243"/>
    <w:rsid w:val="00CA675E"/>
    <w:rsid w:val="00CB5BAF"/>
    <w:rsid w:val="00CF0452"/>
    <w:rsid w:val="00DB4EEB"/>
    <w:rsid w:val="00E248B6"/>
    <w:rsid w:val="00E74AFB"/>
    <w:rsid w:val="00E9046C"/>
    <w:rsid w:val="00EB3033"/>
    <w:rsid w:val="00EB7F33"/>
    <w:rsid w:val="00F13671"/>
    <w:rsid w:val="00F20FCE"/>
    <w:rsid w:val="00F44D8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а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интервала Знак"/>
    <w:aliases w:val="ToR - tips and questions Знак"/>
    <w:link w:val="a3"/>
    <w:uiPriority w:val="1"/>
    <w:locked/>
    <w:rsid w:val="00B7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375735153">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3276</Words>
  <Characters>1868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Мельник Ніна Миколаївна</cp:lastModifiedBy>
  <cp:revision>149</cp:revision>
  <cp:lastPrinted>2022-10-12T09:54:00Z</cp:lastPrinted>
  <dcterms:created xsi:type="dcterms:W3CDTF">2021-09-01T05:40:00Z</dcterms:created>
  <dcterms:modified xsi:type="dcterms:W3CDTF">2023-10-16T07:38:00Z</dcterms:modified>
</cp:coreProperties>
</file>